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附件：</w:t>
      </w:r>
    </w:p>
    <w:p>
      <w:pPr>
        <w:jc w:val="center"/>
        <w:rPr>
          <w:rFonts w:hint="eastAsia" w:ascii="方正正大黑简体" w:hAnsi="仿宋" w:eastAsia="方正正大黑简体"/>
          <w:color w:val="FF0000"/>
          <w:sz w:val="30"/>
          <w:szCs w:val="30"/>
        </w:rPr>
      </w:pPr>
      <w:bookmarkStart w:id="0" w:name="_GoBack"/>
      <w:r>
        <w:rPr>
          <w:rFonts w:hint="eastAsia" w:ascii="方正正大黑简体" w:hAnsi="仿宋" w:eastAsia="方正正大黑简体"/>
          <w:color w:val="FF0000"/>
          <w:sz w:val="30"/>
          <w:szCs w:val="30"/>
        </w:rPr>
        <w:t>吉首大学旅游与管理工程学院2018届毕业生供需见面会回执</w:t>
      </w:r>
    </w:p>
    <w:bookmarkEnd w:id="0"/>
    <w:p>
      <w:pPr>
        <w:jc w:val="center"/>
        <w:rPr>
          <w:rFonts w:hint="eastAsia" w:ascii="方正正大黑简体" w:hAnsi="仿宋" w:eastAsia="方正正大黑简体"/>
          <w:color w:val="FF0000"/>
          <w:sz w:val="30"/>
          <w:szCs w:val="30"/>
        </w:rPr>
      </w:pPr>
    </w:p>
    <w:tbl>
      <w:tblPr>
        <w:tblStyle w:val="3"/>
        <w:tblW w:w="84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166"/>
        <w:gridCol w:w="1811"/>
        <w:gridCol w:w="1134"/>
        <w:gridCol w:w="142"/>
        <w:gridCol w:w="567"/>
        <w:gridCol w:w="22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8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    话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    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是否需要宣讲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是否需要代为联系住宿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0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参会人员信息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是否需住宿（几天）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B3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MJ#T*L</cp:lastModifiedBy>
  <dcterms:modified xsi:type="dcterms:W3CDTF">2017-11-06T08:22:45Z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